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E8F7D" w14:textId="77777777" w:rsidR="00EC0CA4" w:rsidRPr="00346D05" w:rsidRDefault="00EC0CA4" w:rsidP="00EC0CA4">
      <w:pPr>
        <w:pStyle w:val="Heading1"/>
        <w:pageBreakBefore/>
        <w:tabs>
          <w:tab w:val="num" w:pos="360"/>
        </w:tabs>
        <w:spacing w:before="120" w:after="60"/>
        <w:ind w:left="360" w:hanging="360"/>
      </w:pPr>
      <w:r w:rsidRPr="00346D05">
        <w:t>Project Framework</w:t>
      </w:r>
    </w:p>
    <w:p w14:paraId="19F3A8FF" w14:textId="77777777" w:rsidR="00EC0CA4" w:rsidRPr="00346D05" w:rsidRDefault="00EC0CA4" w:rsidP="00EC0CA4">
      <w:pPr>
        <w:pStyle w:val="Heading2"/>
        <w:numPr>
          <w:ilvl w:val="1"/>
          <w:numId w:val="0"/>
        </w:numPr>
        <w:tabs>
          <w:tab w:val="num" w:pos="432"/>
        </w:tabs>
        <w:spacing w:before="180"/>
        <w:ind w:left="432" w:hanging="432"/>
        <w:jc w:val="both"/>
      </w:pPr>
      <w:bookmarkStart w:id="0" w:name="_Toc72474371"/>
      <w:bookmarkStart w:id="1" w:name="_Toc177227867"/>
      <w:bookmarkStart w:id="2" w:name="_Toc480183062"/>
      <w:r w:rsidRPr="00346D05">
        <w:t>Project Background</w:t>
      </w:r>
      <w:bookmarkEnd w:id="0"/>
      <w:bookmarkEnd w:id="1"/>
    </w:p>
    <w:p w14:paraId="33A6F868" w14:textId="77777777" w:rsidR="00EC0CA4" w:rsidRPr="00C16D4A" w:rsidRDefault="00565DA3" w:rsidP="00EC0CA4">
      <w:r>
        <w:t>[</w:t>
      </w:r>
      <w:r w:rsidR="00EC0CA4">
        <w:t>This section should outline the background situation that exists and any important information affecting the project.  It should include a description of the organization and the environment; and it may include the evolution of the need for the project (emergence, recognition, articulation).</w:t>
      </w:r>
      <w:r>
        <w:t>]</w:t>
      </w:r>
    </w:p>
    <w:p w14:paraId="27948958" w14:textId="77777777" w:rsidR="00EC0CA4" w:rsidRPr="00346D05" w:rsidRDefault="00EC0CA4" w:rsidP="00EC0CA4">
      <w:pPr>
        <w:pStyle w:val="Heading2"/>
        <w:numPr>
          <w:ilvl w:val="1"/>
          <w:numId w:val="0"/>
        </w:numPr>
        <w:tabs>
          <w:tab w:val="num" w:pos="432"/>
        </w:tabs>
        <w:spacing w:before="180"/>
        <w:ind w:left="432" w:hanging="432"/>
        <w:jc w:val="both"/>
      </w:pPr>
      <w:r>
        <w:t>Need/Requirement</w:t>
      </w:r>
    </w:p>
    <w:p w14:paraId="0865CD76" w14:textId="77777777" w:rsidR="00EC0CA4" w:rsidRPr="00C16D4A" w:rsidRDefault="00565DA3" w:rsidP="00EC0CA4">
      <w:r>
        <w:t>[</w:t>
      </w:r>
      <w:r w:rsidR="00EC0CA4">
        <w:t>This outlines the problem or opportunity</w:t>
      </w:r>
      <w:r w:rsidR="00986308">
        <w:t xml:space="preserve"> that </w:t>
      </w:r>
      <w:r w:rsidR="006B4985">
        <w:t>creates the need for</w:t>
      </w:r>
      <w:r w:rsidR="00986308">
        <w:t xml:space="preserve"> the project</w:t>
      </w:r>
      <w:r w:rsidR="00EC0CA4">
        <w:t>.  If possible, it should include specific relationship of the project to the strategic direction of the organization.  Additional information should include the selection method and results (e.g. feasibility study, benefit/cost analysis, financial analysis, etc.)</w:t>
      </w:r>
      <w:r>
        <w:t>]</w:t>
      </w:r>
    </w:p>
    <w:p w14:paraId="4487EF33" w14:textId="77777777" w:rsidR="00EC0CA4" w:rsidRPr="00346D05" w:rsidRDefault="00EC0CA4" w:rsidP="00EC0CA4">
      <w:pPr>
        <w:pStyle w:val="Heading2"/>
        <w:numPr>
          <w:ilvl w:val="1"/>
          <w:numId w:val="0"/>
        </w:numPr>
        <w:tabs>
          <w:tab w:val="num" w:pos="432"/>
        </w:tabs>
        <w:spacing w:before="180"/>
        <w:ind w:left="432" w:hanging="432"/>
        <w:jc w:val="both"/>
      </w:pPr>
      <w:bookmarkStart w:id="3" w:name="_Toc72474373"/>
      <w:bookmarkStart w:id="4" w:name="_Toc177227869"/>
      <w:r w:rsidRPr="00346D05">
        <w:t>Project Objectives</w:t>
      </w:r>
      <w:bookmarkEnd w:id="2"/>
      <w:bookmarkEnd w:id="3"/>
      <w:bookmarkEnd w:id="4"/>
    </w:p>
    <w:p w14:paraId="2DF04E5F" w14:textId="77777777" w:rsidR="00EC0CA4" w:rsidRPr="00802BDF" w:rsidRDefault="00565DA3" w:rsidP="00EC0CA4">
      <w:r>
        <w:t>[</w:t>
      </w:r>
      <w:r w:rsidR="00EC0CA4" w:rsidRPr="00802BDF">
        <w:t xml:space="preserve">Objectives are concrete statements describing what the project is trying to achieve. </w:t>
      </w:r>
      <w:r w:rsidR="00EC0CA4">
        <w:t xml:space="preserve"> </w:t>
      </w:r>
      <w:r w:rsidR="00EC0CA4" w:rsidRPr="00802BDF">
        <w:t xml:space="preserve">The objective should be written </w:t>
      </w:r>
      <w:r w:rsidR="00EC0CA4">
        <w:t>as a direct statement of what the project will perform</w:t>
      </w:r>
      <w:r w:rsidR="00EC0CA4" w:rsidRPr="00802BDF">
        <w:t xml:space="preserve">, so that it can be evaluated at the conclusion of a project to see whether it was achieved or not. </w:t>
      </w:r>
      <w:r w:rsidR="00EC0CA4">
        <w:t xml:space="preserve"> </w:t>
      </w:r>
      <w:r w:rsidR="00EC0CA4" w:rsidRPr="00802BDF">
        <w:t xml:space="preserve">A well-worded objective will be Specific, Measurable, Achievable, </w:t>
      </w:r>
      <w:r w:rsidR="00EC0CA4">
        <w:t>Relevant</w:t>
      </w:r>
      <w:r w:rsidR="00EC0CA4" w:rsidRPr="00802BDF">
        <w:t xml:space="preserve"> and Time-</w:t>
      </w:r>
      <w:r w:rsidR="00EC0CA4">
        <w:t>based</w:t>
      </w:r>
      <w:r w:rsidR="00EC0CA4" w:rsidRPr="00802BDF">
        <w:t xml:space="preserve"> (SMART). </w:t>
      </w:r>
    </w:p>
    <w:p w14:paraId="76FB59FE" w14:textId="77777777" w:rsidR="00EC0CA4" w:rsidRPr="00802BDF" w:rsidRDefault="00EC0CA4" w:rsidP="00EC0CA4">
      <w:r w:rsidRPr="00802BDF">
        <w:t>An example of an objective statement might be</w:t>
      </w:r>
      <w:r>
        <w:t>, “</w:t>
      </w:r>
      <w:r>
        <w:rPr>
          <w:i/>
          <w:iCs/>
        </w:rPr>
        <w:t xml:space="preserve">The objective of this project is to </w:t>
      </w:r>
      <w:r w:rsidRPr="00802BDF">
        <w:rPr>
          <w:i/>
          <w:iCs/>
        </w:rPr>
        <w:t>upgrade the helpdesk telephone system by December 31 to achieve average client wait times of no more than two minutes</w:t>
      </w:r>
      <w:r w:rsidRPr="00802BDF">
        <w:t>".</w:t>
      </w:r>
    </w:p>
    <w:p w14:paraId="23B84A0E" w14:textId="77777777" w:rsidR="00EC0CA4" w:rsidRPr="00802BDF" w:rsidRDefault="00EC0CA4" w:rsidP="00EC0CA4">
      <w:pPr>
        <w:numPr>
          <w:ilvl w:val="0"/>
          <w:numId w:val="7"/>
        </w:numPr>
      </w:pPr>
      <w:r w:rsidRPr="00802BDF">
        <w:t xml:space="preserve">Note that the objective is much more concrete and </w:t>
      </w:r>
      <w:r w:rsidRPr="00802BDF">
        <w:rPr>
          <w:b/>
          <w:bCs/>
        </w:rPr>
        <w:t>specific</w:t>
      </w:r>
      <w:r w:rsidRPr="00802BDF">
        <w:t xml:space="preserve"> than </w:t>
      </w:r>
      <w:r>
        <w:t>a</w:t>
      </w:r>
      <w:r w:rsidRPr="00802BDF">
        <w:t xml:space="preserve"> goal statement. </w:t>
      </w:r>
    </w:p>
    <w:p w14:paraId="6FFDBA66" w14:textId="77777777" w:rsidR="00EC0CA4" w:rsidRPr="00802BDF" w:rsidRDefault="00EC0CA4" w:rsidP="00EC0CA4">
      <w:pPr>
        <w:numPr>
          <w:ilvl w:val="0"/>
          <w:numId w:val="7"/>
        </w:numPr>
      </w:pPr>
      <w:r w:rsidRPr="00802BDF">
        <w:t xml:space="preserve">The objective is </w:t>
      </w:r>
      <w:r w:rsidRPr="00802BDF">
        <w:rPr>
          <w:b/>
          <w:bCs/>
        </w:rPr>
        <w:t>measurable</w:t>
      </w:r>
      <w:r w:rsidRPr="00802BDF">
        <w:t xml:space="preserve"> and</w:t>
      </w:r>
      <w:r w:rsidRPr="00802BDF">
        <w:rPr>
          <w:b/>
          <w:bCs/>
        </w:rPr>
        <w:t xml:space="preserve"> </w:t>
      </w:r>
      <w:r>
        <w:rPr>
          <w:b/>
          <w:bCs/>
        </w:rPr>
        <w:t>relevant</w:t>
      </w:r>
      <w:r w:rsidRPr="00802BDF">
        <w:t xml:space="preserve"> in terms of the average client wait times the new phone system is trying to achieve </w:t>
      </w:r>
    </w:p>
    <w:p w14:paraId="73E4C78C" w14:textId="77777777" w:rsidR="00EC0CA4" w:rsidRPr="00802BDF" w:rsidRDefault="00EC0CA4" w:rsidP="00EC0CA4">
      <w:pPr>
        <w:numPr>
          <w:ilvl w:val="0"/>
          <w:numId w:val="7"/>
        </w:numPr>
      </w:pPr>
      <w:r w:rsidRPr="00802BDF">
        <w:t xml:space="preserve">We must assume that the objective is </w:t>
      </w:r>
      <w:r>
        <w:rPr>
          <w:b/>
          <w:bCs/>
        </w:rPr>
        <w:t>achievable</w:t>
      </w:r>
      <w:r>
        <w:rPr>
          <w:bCs/>
        </w:rPr>
        <w:t xml:space="preserve"> within the constraint of December 31.</w:t>
      </w:r>
    </w:p>
    <w:p w14:paraId="2AC846AA" w14:textId="77777777" w:rsidR="00EC0CA4" w:rsidRPr="00802BDF" w:rsidRDefault="00EC0CA4" w:rsidP="00EC0CA4">
      <w:pPr>
        <w:numPr>
          <w:ilvl w:val="0"/>
          <w:numId w:val="7"/>
        </w:numPr>
      </w:pPr>
      <w:r w:rsidRPr="00802BDF">
        <w:t xml:space="preserve">The objective is </w:t>
      </w:r>
      <w:r w:rsidRPr="00802BDF">
        <w:rPr>
          <w:b/>
          <w:bCs/>
        </w:rPr>
        <w:t>time-</w:t>
      </w:r>
      <w:r>
        <w:rPr>
          <w:b/>
          <w:bCs/>
        </w:rPr>
        <w:t>based</w:t>
      </w:r>
      <w:r w:rsidRPr="00802BDF">
        <w:t xml:space="preserve">, and should be completed by </w:t>
      </w:r>
      <w:r>
        <w:t>a specific date</w:t>
      </w:r>
      <w:r w:rsidRPr="00802BDF">
        <w:t xml:space="preserve"> </w:t>
      </w:r>
    </w:p>
    <w:p w14:paraId="604BA486" w14:textId="77777777" w:rsidR="00EC0CA4" w:rsidRPr="00802BDF" w:rsidRDefault="00EC0CA4" w:rsidP="00EC0CA4">
      <w:r w:rsidRPr="00802BDF">
        <w:t xml:space="preserve">Objectives should </w:t>
      </w:r>
      <w:r>
        <w:t xml:space="preserve">also </w:t>
      </w:r>
      <w:r w:rsidRPr="00802BDF">
        <w:t xml:space="preserve">refer to the </w:t>
      </w:r>
      <w:r>
        <w:t>expected outcomes</w:t>
      </w:r>
      <w:r w:rsidRPr="00802BDF">
        <w:t xml:space="preserve"> of the project</w:t>
      </w:r>
      <w:r>
        <w:t xml:space="preserve"> to create relevance, and they should provide the reader with an understanding of the overall product/result</w:t>
      </w:r>
      <w:r w:rsidRPr="00802BDF">
        <w:t xml:space="preserve">. </w:t>
      </w:r>
      <w:r>
        <w:t xml:space="preserve"> </w:t>
      </w:r>
      <w:r w:rsidRPr="00802BDF">
        <w:t xml:space="preserve">In this case, it refers to </w:t>
      </w:r>
      <w:r>
        <w:t>client wait times</w:t>
      </w:r>
      <w:r w:rsidRPr="00802BDF">
        <w:t xml:space="preserve">. </w:t>
      </w:r>
      <w:r>
        <w:t xml:space="preserve"> </w:t>
      </w:r>
      <w:r w:rsidRPr="00802BDF">
        <w:t xml:space="preserve">If you cannot determine what deliverables </w:t>
      </w:r>
      <w:r>
        <w:t>will be</w:t>
      </w:r>
      <w:r w:rsidRPr="00802BDF">
        <w:t xml:space="preserve"> created to achieve the objective, th</w:t>
      </w:r>
      <w:r>
        <w:t>en the objective may be too vague</w:t>
      </w:r>
      <w:r w:rsidRPr="00802BDF">
        <w:t xml:space="preserve">. On the other hand, if an objective describes the characteristics of the deliverables, </w:t>
      </w:r>
      <w:r>
        <w:t>it is too detailed</w:t>
      </w:r>
      <w:r w:rsidRPr="00802BDF">
        <w:t>.</w:t>
      </w:r>
      <w:r>
        <w:t xml:space="preserve"> </w:t>
      </w:r>
      <w:r w:rsidRPr="00802BDF">
        <w:t xml:space="preserve"> If </w:t>
      </w:r>
      <w:r>
        <w:t>it</w:t>
      </w:r>
      <w:r w:rsidRPr="00802BDF">
        <w:t xml:space="preserve"> describe</w:t>
      </w:r>
      <w:r>
        <w:t>s</w:t>
      </w:r>
      <w:r w:rsidRPr="00802BDF">
        <w:t xml:space="preserve"> the features and functions, </w:t>
      </w:r>
      <w:r>
        <w:t>it is a</w:t>
      </w:r>
      <w:r w:rsidRPr="00802BDF">
        <w:t xml:space="preserve"> </w:t>
      </w:r>
      <w:r>
        <w:lastRenderedPageBreak/>
        <w:t>specification</w:t>
      </w:r>
      <w:r w:rsidRPr="00802BDF">
        <w:t xml:space="preserve">, not </w:t>
      </w:r>
      <w:r>
        <w:t xml:space="preserve">an </w:t>
      </w:r>
      <w:r w:rsidRPr="00802BDF">
        <w:t xml:space="preserve">objective. </w:t>
      </w:r>
      <w:r w:rsidR="00BD5420">
        <w:t xml:space="preserve"> </w:t>
      </w:r>
      <w:r w:rsidRPr="00802BDF">
        <w:t xml:space="preserve">If the project is a part of a larger program, the objectives of all the underlying projects should align with the program </w:t>
      </w:r>
      <w:r w:rsidR="00565DA3">
        <w:t>objectives.]</w:t>
      </w:r>
    </w:p>
    <w:p w14:paraId="50F38E6E" w14:textId="77777777" w:rsidR="00EC0CA4" w:rsidRPr="00346D05" w:rsidRDefault="00EC0CA4" w:rsidP="00EC0CA4">
      <w:pPr>
        <w:pStyle w:val="Heading2"/>
        <w:numPr>
          <w:ilvl w:val="1"/>
          <w:numId w:val="0"/>
        </w:numPr>
        <w:spacing w:before="180"/>
        <w:ind w:left="432" w:hanging="432"/>
        <w:jc w:val="both"/>
      </w:pPr>
      <w:bookmarkStart w:id="5" w:name="_Toc480183064"/>
      <w:bookmarkStart w:id="6" w:name="_Toc72474377"/>
      <w:bookmarkStart w:id="7" w:name="_Toc177227870"/>
      <w:r w:rsidRPr="00346D05">
        <w:t>Assumptions</w:t>
      </w:r>
      <w:bookmarkEnd w:id="5"/>
      <w:bookmarkEnd w:id="6"/>
      <w:bookmarkEnd w:id="7"/>
    </w:p>
    <w:p w14:paraId="2AAC056D" w14:textId="77777777" w:rsidR="00EC0CA4" w:rsidRDefault="00565DA3" w:rsidP="00EC0CA4">
      <w:pPr>
        <w:autoSpaceDE w:val="0"/>
        <w:autoSpaceDN w:val="0"/>
        <w:adjustRightInd w:val="0"/>
        <w:spacing w:before="0"/>
        <w:rPr>
          <w:rFonts w:eastAsia="SimSun"/>
          <w:lang w:eastAsia="zh-CN"/>
        </w:rPr>
      </w:pPr>
      <w:r>
        <w:rPr>
          <w:rFonts w:eastAsia="SimSun"/>
          <w:lang w:eastAsia="zh-CN"/>
        </w:rPr>
        <w:t>[</w:t>
      </w:r>
      <w:r w:rsidR="00BD5420">
        <w:rPr>
          <w:rFonts w:eastAsia="SimSun"/>
          <w:lang w:eastAsia="zh-CN"/>
        </w:rPr>
        <w:t xml:space="preserve">What is being assumed about the project?  </w:t>
      </w:r>
      <w:r w:rsidR="00EC0CA4" w:rsidRPr="00DD1A72">
        <w:rPr>
          <w:rFonts w:eastAsia="SimSun"/>
          <w:lang w:eastAsia="zh-CN"/>
        </w:rPr>
        <w:t>These are the factors that are considered to be true, real or certain about the project.</w:t>
      </w:r>
      <w:r w:rsidR="00EC0CA4">
        <w:rPr>
          <w:rFonts w:eastAsia="SimSun"/>
          <w:lang w:eastAsia="zh-CN"/>
        </w:rPr>
        <w:t xml:space="preserve">  Include the assumption, and how the assumption will be validated.</w:t>
      </w:r>
      <w:r>
        <w:rPr>
          <w:rFonts w:eastAsia="SimSun"/>
          <w:lang w:eastAsia="zh-CN"/>
        </w:rPr>
        <w:t>]</w:t>
      </w:r>
    </w:p>
    <w:p w14:paraId="2458FCEB" w14:textId="77777777" w:rsidR="001A35AD" w:rsidRDefault="001A35AD" w:rsidP="00EC0CA4">
      <w:pPr>
        <w:autoSpaceDE w:val="0"/>
        <w:autoSpaceDN w:val="0"/>
        <w:adjustRightInd w:val="0"/>
        <w:spacing w:before="0"/>
        <w:rPr>
          <w:rFonts w:eastAsia="SimSun"/>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3"/>
      </w:tblGrid>
      <w:tr w:rsidR="001A35AD" w:rsidRPr="00DD427F" w14:paraId="158F0443" w14:textId="77777777">
        <w:trPr>
          <w:cantSplit/>
          <w:tblHeader/>
        </w:trPr>
        <w:tc>
          <w:tcPr>
            <w:tcW w:w="4435" w:type="dxa"/>
            <w:shd w:val="clear" w:color="auto" w:fill="B3B3B3"/>
          </w:tcPr>
          <w:p w14:paraId="04EB8071" w14:textId="77777777" w:rsidR="001A35AD" w:rsidRPr="00C0711F" w:rsidRDefault="001A35AD" w:rsidP="00B636B7">
            <w:pPr>
              <w:rPr>
                <w:rFonts w:ascii="Arial Narrow" w:eastAsia="SimSun" w:hAnsi="Arial Narrow" w:cs="Arial"/>
              </w:rPr>
            </w:pPr>
            <w:r>
              <w:rPr>
                <w:rFonts w:ascii="Arial Narrow" w:eastAsia="SimSun" w:hAnsi="Arial Narrow" w:cs="Arial"/>
              </w:rPr>
              <w:t>It is assumed that:</w:t>
            </w:r>
          </w:p>
        </w:tc>
        <w:tc>
          <w:tcPr>
            <w:tcW w:w="4436" w:type="dxa"/>
            <w:shd w:val="clear" w:color="auto" w:fill="B3B3B3"/>
          </w:tcPr>
          <w:p w14:paraId="59AB23F3" w14:textId="77777777" w:rsidR="001A35AD" w:rsidRPr="00C0711F" w:rsidRDefault="001A35AD" w:rsidP="00B636B7">
            <w:pPr>
              <w:rPr>
                <w:rFonts w:ascii="Arial Narrow" w:eastAsia="SimSun" w:hAnsi="Arial Narrow" w:cs="Arial"/>
              </w:rPr>
            </w:pPr>
            <w:r>
              <w:rPr>
                <w:rFonts w:ascii="Arial Narrow" w:eastAsia="SimSun" w:hAnsi="Arial Narrow" w:cs="Arial"/>
              </w:rPr>
              <w:t>This will be validated by:</w:t>
            </w:r>
          </w:p>
        </w:tc>
      </w:tr>
      <w:tr w:rsidR="001A35AD" w:rsidRPr="00DD427F" w14:paraId="6A3FCBEC" w14:textId="77777777">
        <w:tc>
          <w:tcPr>
            <w:tcW w:w="4435" w:type="dxa"/>
          </w:tcPr>
          <w:p w14:paraId="2AA32FCB" w14:textId="77777777" w:rsidR="001A35AD" w:rsidRPr="00DD427F" w:rsidRDefault="001A35AD" w:rsidP="00B636B7">
            <w:pPr>
              <w:rPr>
                <w:rFonts w:eastAsia="SimSun"/>
              </w:rPr>
            </w:pPr>
          </w:p>
        </w:tc>
        <w:tc>
          <w:tcPr>
            <w:tcW w:w="4436" w:type="dxa"/>
          </w:tcPr>
          <w:p w14:paraId="516D5417" w14:textId="77777777" w:rsidR="001A35AD" w:rsidRPr="00DD427F" w:rsidRDefault="001A35AD" w:rsidP="00772559">
            <w:pPr>
              <w:rPr>
                <w:rFonts w:eastAsia="SimSun"/>
              </w:rPr>
            </w:pPr>
          </w:p>
        </w:tc>
      </w:tr>
      <w:tr w:rsidR="001A35AD" w:rsidRPr="00DD427F" w14:paraId="794B8104" w14:textId="77777777">
        <w:tc>
          <w:tcPr>
            <w:tcW w:w="4435" w:type="dxa"/>
          </w:tcPr>
          <w:p w14:paraId="2C7F0736" w14:textId="77777777" w:rsidR="001A35AD" w:rsidRPr="00DD427F" w:rsidRDefault="001A35AD" w:rsidP="00B636B7">
            <w:pPr>
              <w:rPr>
                <w:rFonts w:eastAsia="SimSun"/>
              </w:rPr>
            </w:pPr>
          </w:p>
        </w:tc>
        <w:tc>
          <w:tcPr>
            <w:tcW w:w="4436" w:type="dxa"/>
          </w:tcPr>
          <w:p w14:paraId="20445A5E" w14:textId="77777777" w:rsidR="001A35AD" w:rsidRPr="00DD427F" w:rsidRDefault="001A35AD" w:rsidP="00772559">
            <w:pPr>
              <w:rPr>
                <w:rFonts w:eastAsia="SimSun"/>
              </w:rPr>
            </w:pPr>
          </w:p>
        </w:tc>
      </w:tr>
    </w:tbl>
    <w:p w14:paraId="60A1717C" w14:textId="77777777" w:rsidR="001A35AD" w:rsidRPr="00DD1A72" w:rsidRDefault="001A35AD" w:rsidP="00EC0CA4">
      <w:pPr>
        <w:autoSpaceDE w:val="0"/>
        <w:autoSpaceDN w:val="0"/>
        <w:adjustRightInd w:val="0"/>
        <w:spacing w:before="0"/>
        <w:rPr>
          <w:rFonts w:eastAsia="SimSun"/>
          <w:lang w:eastAsia="zh-CN"/>
        </w:rPr>
      </w:pPr>
    </w:p>
    <w:p w14:paraId="2C8B85C7" w14:textId="77777777" w:rsidR="00EC0CA4" w:rsidRPr="00346D05" w:rsidRDefault="00EC0CA4" w:rsidP="00EC0CA4">
      <w:pPr>
        <w:pStyle w:val="Heading2"/>
        <w:numPr>
          <w:ilvl w:val="1"/>
          <w:numId w:val="0"/>
        </w:numPr>
        <w:tabs>
          <w:tab w:val="num" w:pos="432"/>
        </w:tabs>
        <w:spacing w:before="180"/>
        <w:ind w:left="432" w:hanging="432"/>
        <w:jc w:val="both"/>
      </w:pPr>
      <w:bookmarkStart w:id="8" w:name="_Toc480183065"/>
      <w:bookmarkStart w:id="9" w:name="_Toc72474378"/>
      <w:bookmarkStart w:id="10" w:name="_Toc177227871"/>
      <w:r w:rsidRPr="00346D05">
        <w:t>Constraints</w:t>
      </w:r>
      <w:bookmarkEnd w:id="8"/>
      <w:bookmarkEnd w:id="9"/>
      <w:bookmarkEnd w:id="10"/>
    </w:p>
    <w:p w14:paraId="7F97F410" w14:textId="77777777" w:rsidR="00EC0CA4" w:rsidRDefault="00565DA3" w:rsidP="00EC0CA4">
      <w:pPr>
        <w:autoSpaceDE w:val="0"/>
        <w:autoSpaceDN w:val="0"/>
        <w:adjustRightInd w:val="0"/>
        <w:spacing w:before="0"/>
        <w:rPr>
          <w:rFonts w:eastAsia="SimSun"/>
          <w:lang w:eastAsia="zh-CN"/>
        </w:rPr>
      </w:pPr>
      <w:r>
        <w:rPr>
          <w:rFonts w:eastAsia="SimSun"/>
          <w:lang w:eastAsia="zh-CN"/>
        </w:rPr>
        <w:t>[</w:t>
      </w:r>
      <w:r w:rsidR="00BD5420">
        <w:rPr>
          <w:rFonts w:eastAsia="SimSun"/>
          <w:lang w:eastAsia="zh-CN"/>
        </w:rPr>
        <w:t xml:space="preserve">What restrictions have been imposed on the project?  </w:t>
      </w:r>
      <w:r w:rsidR="00EC0CA4" w:rsidRPr="00DD1A72">
        <w:rPr>
          <w:rFonts w:eastAsia="SimSun"/>
          <w:lang w:eastAsia="zh-CN"/>
        </w:rPr>
        <w:t xml:space="preserve">These are high-level factors that limit options </w:t>
      </w:r>
      <w:r w:rsidR="00EC0CA4">
        <w:rPr>
          <w:rFonts w:eastAsia="SimSun"/>
          <w:lang w:eastAsia="zh-CN"/>
        </w:rPr>
        <w:t>or restrict the project manager in some way</w:t>
      </w:r>
      <w:r w:rsidR="00EC0CA4" w:rsidRPr="00DD1A72">
        <w:rPr>
          <w:rFonts w:eastAsia="SimSun"/>
          <w:lang w:eastAsia="zh-CN"/>
        </w:rPr>
        <w:t>.</w:t>
      </w:r>
      <w:r w:rsidR="00EC0CA4">
        <w:rPr>
          <w:rFonts w:eastAsia="SimSun"/>
          <w:lang w:eastAsia="zh-CN"/>
        </w:rPr>
        <w:t xml:space="preserve"> </w:t>
      </w:r>
      <w:r w:rsidR="00EC0CA4" w:rsidRPr="00DD1A72">
        <w:rPr>
          <w:rFonts w:eastAsia="SimSun"/>
          <w:lang w:eastAsia="zh-CN"/>
        </w:rPr>
        <w:t xml:space="preserve"> At this stage, the constraints usually refer to time requirements, budget limitations, performance standards or scope limitations.</w:t>
      </w:r>
      <w:r w:rsidR="00EC0CA4">
        <w:rPr>
          <w:rFonts w:eastAsia="SimSun"/>
          <w:lang w:eastAsia="zh-CN"/>
        </w:rPr>
        <w:t xml:space="preserve">  If a constraint has been imposed on the project, it should be stated here, and it should include a statement explaining why the constraint exists.</w:t>
      </w:r>
      <w:r>
        <w:rPr>
          <w:rFonts w:eastAsia="SimSun"/>
          <w:lang w:eastAsia="zh-CN"/>
        </w:rPr>
        <w:t>]</w:t>
      </w:r>
    </w:p>
    <w:p w14:paraId="037B02AD" w14:textId="77777777" w:rsidR="004F589F" w:rsidRDefault="004F589F" w:rsidP="00EC0CA4">
      <w:pPr>
        <w:autoSpaceDE w:val="0"/>
        <w:autoSpaceDN w:val="0"/>
        <w:adjustRightInd w:val="0"/>
        <w:spacing w:before="0"/>
        <w:rPr>
          <w:rFonts w:eastAsia="SimSun"/>
          <w:lang w:eastAsia="zh-CN"/>
        </w:rPr>
      </w:pPr>
    </w:p>
    <w:p w14:paraId="212259E0" w14:textId="77777777" w:rsidR="001A35AD" w:rsidRDefault="004F589F" w:rsidP="00EC0CA4">
      <w:pPr>
        <w:autoSpaceDE w:val="0"/>
        <w:autoSpaceDN w:val="0"/>
        <w:adjustRightInd w:val="0"/>
        <w:spacing w:before="0"/>
        <w:rPr>
          <w:rFonts w:eastAsia="SimSun"/>
          <w:lang w:eastAsia="zh-CN"/>
        </w:rPr>
      </w:pPr>
      <w:r>
        <w:rPr>
          <w:rFonts w:eastAsia="SimSun"/>
          <w:lang w:eastAsia="zh-CN"/>
        </w:rPr>
        <w:t>The following restrictions apply to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320"/>
      </w:tblGrid>
      <w:tr w:rsidR="001A35AD" w:rsidRPr="00DD427F" w14:paraId="1508F602" w14:textId="77777777">
        <w:trPr>
          <w:cantSplit/>
          <w:tblHeader/>
        </w:trPr>
        <w:tc>
          <w:tcPr>
            <w:tcW w:w="4435" w:type="dxa"/>
            <w:shd w:val="clear" w:color="auto" w:fill="B3B3B3"/>
          </w:tcPr>
          <w:p w14:paraId="3DDEB49A" w14:textId="77777777" w:rsidR="001A35AD" w:rsidRPr="00C0711F" w:rsidRDefault="001A35AD" w:rsidP="00B636B7">
            <w:pPr>
              <w:rPr>
                <w:rFonts w:ascii="Arial Narrow" w:eastAsia="SimSun" w:hAnsi="Arial Narrow" w:cs="Arial"/>
              </w:rPr>
            </w:pPr>
            <w:r>
              <w:rPr>
                <w:rFonts w:ascii="Arial Narrow" w:eastAsia="SimSun" w:hAnsi="Arial Narrow" w:cs="Arial"/>
              </w:rPr>
              <w:t>Constraint imposed on project:</w:t>
            </w:r>
          </w:p>
        </w:tc>
        <w:tc>
          <w:tcPr>
            <w:tcW w:w="4436" w:type="dxa"/>
            <w:shd w:val="clear" w:color="auto" w:fill="B3B3B3"/>
          </w:tcPr>
          <w:p w14:paraId="23C343B3" w14:textId="77777777" w:rsidR="001A35AD" w:rsidRPr="00C0711F" w:rsidRDefault="001A35AD" w:rsidP="00B636B7">
            <w:pPr>
              <w:rPr>
                <w:rFonts w:ascii="Arial Narrow" w:eastAsia="SimSun" w:hAnsi="Arial Narrow" w:cs="Arial"/>
              </w:rPr>
            </w:pPr>
            <w:r>
              <w:rPr>
                <w:rFonts w:ascii="Arial Narrow" w:eastAsia="SimSun" w:hAnsi="Arial Narrow" w:cs="Arial"/>
              </w:rPr>
              <w:t>Reason:</w:t>
            </w:r>
          </w:p>
        </w:tc>
      </w:tr>
      <w:tr w:rsidR="001A35AD" w:rsidRPr="00DD427F" w14:paraId="0033C96E" w14:textId="77777777">
        <w:tc>
          <w:tcPr>
            <w:tcW w:w="4435" w:type="dxa"/>
          </w:tcPr>
          <w:p w14:paraId="13D26540" w14:textId="77777777" w:rsidR="001A35AD" w:rsidRPr="00DD427F" w:rsidRDefault="001A35AD" w:rsidP="00B636B7">
            <w:pPr>
              <w:rPr>
                <w:rFonts w:eastAsia="SimSun"/>
              </w:rPr>
            </w:pPr>
          </w:p>
        </w:tc>
        <w:tc>
          <w:tcPr>
            <w:tcW w:w="4436" w:type="dxa"/>
          </w:tcPr>
          <w:p w14:paraId="0982F669" w14:textId="77777777" w:rsidR="001A35AD" w:rsidRPr="00DD427F" w:rsidRDefault="001A35AD" w:rsidP="00772559">
            <w:pPr>
              <w:rPr>
                <w:rFonts w:eastAsia="SimSun"/>
              </w:rPr>
            </w:pPr>
          </w:p>
        </w:tc>
      </w:tr>
      <w:tr w:rsidR="001A35AD" w:rsidRPr="00DD427F" w14:paraId="052FFABE" w14:textId="77777777">
        <w:tc>
          <w:tcPr>
            <w:tcW w:w="4435" w:type="dxa"/>
          </w:tcPr>
          <w:p w14:paraId="5DC325AD" w14:textId="77777777" w:rsidR="001A35AD" w:rsidRPr="00DD427F" w:rsidRDefault="001A35AD" w:rsidP="00B636B7">
            <w:pPr>
              <w:rPr>
                <w:rFonts w:eastAsia="SimSun"/>
              </w:rPr>
            </w:pPr>
          </w:p>
        </w:tc>
        <w:tc>
          <w:tcPr>
            <w:tcW w:w="4436" w:type="dxa"/>
          </w:tcPr>
          <w:p w14:paraId="228937D7" w14:textId="77777777" w:rsidR="001A35AD" w:rsidRPr="00DD427F" w:rsidRDefault="001A35AD" w:rsidP="00772559">
            <w:pPr>
              <w:rPr>
                <w:rFonts w:eastAsia="SimSun"/>
              </w:rPr>
            </w:pPr>
          </w:p>
        </w:tc>
      </w:tr>
    </w:tbl>
    <w:p w14:paraId="1CB2F104" w14:textId="77777777" w:rsidR="001A35AD" w:rsidRPr="00DD1A72" w:rsidRDefault="001A35AD" w:rsidP="00EC0CA4">
      <w:pPr>
        <w:autoSpaceDE w:val="0"/>
        <w:autoSpaceDN w:val="0"/>
        <w:adjustRightInd w:val="0"/>
        <w:spacing w:before="0"/>
        <w:rPr>
          <w:rFonts w:eastAsia="SimSun" w:cs="TimesNewRoman"/>
          <w:lang w:eastAsia="zh-CN"/>
        </w:rPr>
      </w:pPr>
    </w:p>
    <w:p w14:paraId="17D4DD74" w14:textId="77777777" w:rsidR="00EC0CA4" w:rsidRPr="00346D05" w:rsidRDefault="00EC0CA4" w:rsidP="00EC0CA4">
      <w:pPr>
        <w:pStyle w:val="Heading2"/>
        <w:numPr>
          <w:ilvl w:val="1"/>
          <w:numId w:val="0"/>
        </w:numPr>
        <w:tabs>
          <w:tab w:val="num" w:pos="432"/>
        </w:tabs>
        <w:spacing w:before="300"/>
        <w:ind w:left="432" w:hanging="432"/>
        <w:jc w:val="both"/>
      </w:pPr>
      <w:bookmarkStart w:id="11" w:name="_Toc480183058"/>
      <w:bookmarkStart w:id="12" w:name="_Toc72474381"/>
      <w:bookmarkStart w:id="13" w:name="_Toc177227872"/>
      <w:bookmarkStart w:id="14" w:name="_Toc480183067"/>
      <w:r w:rsidRPr="00346D05">
        <w:t>High-Level Time and Cost Estimates</w:t>
      </w:r>
    </w:p>
    <w:p w14:paraId="5C406B0E" w14:textId="77777777" w:rsidR="00EC0CA4" w:rsidRDefault="00565DA3" w:rsidP="00EC0CA4">
      <w:pPr>
        <w:rPr>
          <w:rFonts w:eastAsia="SimSun"/>
          <w:lang w:eastAsia="zh-CN"/>
        </w:rPr>
      </w:pPr>
      <w:r>
        <w:rPr>
          <w:rFonts w:eastAsia="SimSun"/>
          <w:lang w:eastAsia="zh-CN"/>
        </w:rPr>
        <w:t>[</w:t>
      </w:r>
      <w:r w:rsidR="00EC0CA4" w:rsidRPr="00DD1A72">
        <w:rPr>
          <w:rFonts w:eastAsia="SimSun"/>
          <w:lang w:eastAsia="zh-CN"/>
        </w:rPr>
        <w:t xml:space="preserve">These </w:t>
      </w:r>
      <w:r w:rsidR="00EC0CA4">
        <w:rPr>
          <w:rFonts w:eastAsia="SimSun"/>
          <w:lang w:eastAsia="zh-CN"/>
        </w:rPr>
        <w:t xml:space="preserve">are </w:t>
      </w:r>
      <w:r w:rsidR="00EC0CA4">
        <w:rPr>
          <w:rFonts w:eastAsia="SimSun"/>
          <w:i/>
          <w:lang w:eastAsia="zh-CN"/>
        </w:rPr>
        <w:t>budget-level</w:t>
      </w:r>
      <w:r w:rsidR="00EC0CA4">
        <w:rPr>
          <w:rFonts w:eastAsia="SimSun"/>
          <w:lang w:eastAsia="zh-CN"/>
        </w:rPr>
        <w:t xml:space="preserve"> estimates (i.e. -10% to 25% range) of the overall duration and expected budget of the project.</w:t>
      </w:r>
      <w:r w:rsidR="00EC0CA4" w:rsidRPr="00DD1A72">
        <w:rPr>
          <w:rFonts w:eastAsia="SimSun"/>
          <w:lang w:eastAsia="zh-CN"/>
        </w:rPr>
        <w:t xml:space="preserve"> </w:t>
      </w:r>
      <w:r w:rsidR="005B6E40">
        <w:rPr>
          <w:rFonts w:eastAsia="SimSun"/>
          <w:lang w:eastAsia="zh-CN"/>
        </w:rPr>
        <w:t xml:space="preserve"> </w:t>
      </w:r>
      <w:r w:rsidR="00EC0CA4">
        <w:rPr>
          <w:rFonts w:eastAsia="SimSun"/>
          <w:lang w:eastAsia="zh-CN"/>
        </w:rPr>
        <w:t xml:space="preserve">These estimates should not be broken down to detail until the project plan is produced.  This provides sufficient scale for the sponsor or client to make a decision about the project without requiring the level of effort necessary to produce a </w:t>
      </w:r>
      <w:r w:rsidR="00EC0CA4">
        <w:rPr>
          <w:rFonts w:eastAsia="SimSun"/>
          <w:i/>
          <w:lang w:eastAsia="zh-CN"/>
        </w:rPr>
        <w:t>definitive</w:t>
      </w:r>
      <w:r w:rsidR="00EC0CA4">
        <w:rPr>
          <w:rFonts w:eastAsia="SimSun"/>
          <w:lang w:eastAsia="zh-CN"/>
        </w:rPr>
        <w:t xml:space="preserve"> estimate.</w:t>
      </w:r>
      <w:r>
        <w:rPr>
          <w:rFonts w:eastAsia="SimSun"/>
          <w:lang w:eastAsia="zh-CN"/>
        </w:rPr>
        <w:t>]</w:t>
      </w:r>
    </w:p>
    <w:p w14:paraId="2E57CF9B" w14:textId="77777777" w:rsidR="001A35AD" w:rsidRDefault="001A35AD" w:rsidP="00EC0CA4">
      <w:pPr>
        <w:rPr>
          <w:rFonts w:eastAsia="SimSun"/>
          <w:lang w:eastAsia="zh-CN"/>
        </w:rPr>
      </w:pPr>
      <w:r>
        <w:rPr>
          <w:rFonts w:eastAsia="SimSun"/>
          <w:lang w:eastAsia="zh-CN"/>
        </w:rPr>
        <w:t>The budget-level estimates for the duration and cost of this project are:</w:t>
      </w:r>
    </w:p>
    <w:p w14:paraId="79C426C7" w14:textId="77777777" w:rsidR="001A35AD" w:rsidRDefault="001A35AD" w:rsidP="001A35AD">
      <w:pPr>
        <w:numPr>
          <w:ilvl w:val="0"/>
          <w:numId w:val="14"/>
        </w:numPr>
        <w:rPr>
          <w:rFonts w:eastAsia="SimSun"/>
          <w:lang w:eastAsia="zh-CN"/>
        </w:rPr>
      </w:pPr>
      <w:r>
        <w:rPr>
          <w:rFonts w:eastAsia="SimSun"/>
          <w:lang w:eastAsia="zh-CN"/>
        </w:rPr>
        <w:t xml:space="preserve">Duration: </w:t>
      </w:r>
    </w:p>
    <w:p w14:paraId="75108658" w14:textId="77777777" w:rsidR="001A35AD" w:rsidRPr="00DD1A72" w:rsidRDefault="001A35AD" w:rsidP="001A35AD">
      <w:pPr>
        <w:numPr>
          <w:ilvl w:val="0"/>
          <w:numId w:val="14"/>
        </w:numPr>
        <w:rPr>
          <w:rFonts w:eastAsia="SimSun"/>
          <w:lang w:eastAsia="zh-CN"/>
        </w:rPr>
      </w:pPr>
      <w:r>
        <w:rPr>
          <w:rFonts w:eastAsia="SimSun"/>
          <w:lang w:eastAsia="zh-CN"/>
        </w:rPr>
        <w:t xml:space="preserve">Cost: </w:t>
      </w:r>
    </w:p>
    <w:p w14:paraId="15FEC719" w14:textId="77777777" w:rsidR="00EC0CA4" w:rsidRPr="00346D05" w:rsidRDefault="00EC0CA4" w:rsidP="00EC0CA4">
      <w:pPr>
        <w:pStyle w:val="Heading1"/>
        <w:tabs>
          <w:tab w:val="num" w:pos="360"/>
        </w:tabs>
        <w:spacing w:before="120" w:after="60"/>
        <w:ind w:left="360" w:hanging="360"/>
      </w:pPr>
      <w:bookmarkStart w:id="15" w:name="_Toc72474388"/>
      <w:bookmarkStart w:id="16" w:name="_Toc177227873"/>
      <w:bookmarkEnd w:id="11"/>
      <w:bookmarkEnd w:id="12"/>
      <w:bookmarkEnd w:id="13"/>
      <w:bookmarkEnd w:id="14"/>
      <w:r w:rsidRPr="00346D05">
        <w:lastRenderedPageBreak/>
        <w:t>Roles and Responsibilities</w:t>
      </w:r>
      <w:bookmarkEnd w:id="15"/>
      <w:bookmarkEnd w:id="16"/>
    </w:p>
    <w:p w14:paraId="6A28B790" w14:textId="77777777" w:rsidR="00EC0CA4" w:rsidRPr="00346D05" w:rsidRDefault="00EC0CA4" w:rsidP="00EC0CA4">
      <w:pPr>
        <w:pStyle w:val="Heading2"/>
        <w:numPr>
          <w:ilvl w:val="1"/>
          <w:numId w:val="0"/>
        </w:numPr>
        <w:tabs>
          <w:tab w:val="num" w:pos="432"/>
        </w:tabs>
        <w:spacing w:before="180"/>
        <w:ind w:left="432" w:hanging="432"/>
        <w:jc w:val="both"/>
      </w:pPr>
      <w:bookmarkStart w:id="17" w:name="_Toc72474374"/>
      <w:bookmarkStart w:id="18" w:name="_Toc177227874"/>
      <w:bookmarkStart w:id="19" w:name="_Toc72474389"/>
      <w:bookmarkStart w:id="20" w:name="_Toc480183068"/>
      <w:r w:rsidRPr="00346D05">
        <w:t>Project Sponsor/Key Stakeholders</w:t>
      </w:r>
      <w:bookmarkEnd w:id="17"/>
      <w:bookmarkEnd w:id="18"/>
    </w:p>
    <w:p w14:paraId="3716F2F8" w14:textId="77777777" w:rsidR="00EC0CA4" w:rsidRDefault="00565DA3" w:rsidP="00EC0CA4">
      <w:pPr>
        <w:autoSpaceDE w:val="0"/>
        <w:autoSpaceDN w:val="0"/>
        <w:adjustRightInd w:val="0"/>
        <w:spacing w:before="0"/>
      </w:pPr>
      <w:r>
        <w:t>[</w:t>
      </w:r>
      <w:r w:rsidR="00EC0CA4">
        <w:t xml:space="preserve">Name the individual who will be the sponsor of the project.  </w:t>
      </w:r>
      <w:r w:rsidR="00EC0CA4" w:rsidRPr="00DD1A72">
        <w:t xml:space="preserve">Stakeholders are those people who </w:t>
      </w:r>
      <w:r w:rsidR="00EC0CA4">
        <w:t>have an affect on the project, or are affected by the project.  Key stakeholders are people or organizations that have a lot of influence on the project, and are supportive of the project.  A full stakeholder analysis should be conducted for the project.</w:t>
      </w:r>
      <w:r>
        <w:t>]</w:t>
      </w:r>
    </w:p>
    <w:p w14:paraId="0673DDE7" w14:textId="77777777" w:rsidR="00EC0CA4" w:rsidRPr="00346D05" w:rsidRDefault="00EC0CA4" w:rsidP="00EC0CA4">
      <w:pPr>
        <w:pStyle w:val="Heading2"/>
        <w:numPr>
          <w:ilvl w:val="1"/>
          <w:numId w:val="0"/>
        </w:numPr>
        <w:tabs>
          <w:tab w:val="num" w:pos="432"/>
        </w:tabs>
        <w:spacing w:before="180"/>
        <w:ind w:left="432" w:hanging="432"/>
        <w:jc w:val="both"/>
      </w:pPr>
      <w:bookmarkStart w:id="21" w:name="_Toc72474391"/>
      <w:bookmarkStart w:id="22" w:name="_Toc177227876"/>
      <w:bookmarkEnd w:id="19"/>
      <w:bookmarkEnd w:id="20"/>
      <w:r w:rsidRPr="00346D05">
        <w:t>Responsibilities and Authority of the Project Manager</w:t>
      </w:r>
      <w:bookmarkEnd w:id="21"/>
      <w:bookmarkEnd w:id="22"/>
    </w:p>
    <w:p w14:paraId="2614972C" w14:textId="77777777" w:rsidR="00EC0CA4" w:rsidRPr="00346D05" w:rsidRDefault="00EC0CA4" w:rsidP="00EC0CA4">
      <w:pPr>
        <w:pStyle w:val="Heading3"/>
        <w:numPr>
          <w:ilvl w:val="2"/>
          <w:numId w:val="0"/>
        </w:numPr>
        <w:tabs>
          <w:tab w:val="num" w:pos="720"/>
        </w:tabs>
        <w:spacing w:before="120"/>
        <w:ind w:left="720" w:hanging="720"/>
        <w:jc w:val="both"/>
      </w:pPr>
      <w:bookmarkStart w:id="23" w:name="_Toc72474392"/>
      <w:bookmarkStart w:id="24" w:name="_Toc102648240"/>
      <w:bookmarkStart w:id="25" w:name="_Toc177227877"/>
      <w:r w:rsidRPr="00346D05">
        <w:t>Responsibility</w:t>
      </w:r>
      <w:bookmarkEnd w:id="23"/>
      <w:bookmarkEnd w:id="24"/>
      <w:bookmarkEnd w:id="25"/>
    </w:p>
    <w:p w14:paraId="7EF84BEC" w14:textId="77777777" w:rsidR="00EC0CA4" w:rsidRDefault="00EC0CA4" w:rsidP="00EC0CA4">
      <w:r>
        <w:t>[Enter Project Manager] is assigned as the Project Manager for this project.  [Enter Project Manager] will be responsible for the successful achievement of the project objectives within the defined constraints.  The project manager will work with managers to ensure that that the project is properly staffed, and all project resources are used effectively and efficiently. The project manager’s responsibilities include:</w:t>
      </w:r>
    </w:p>
    <w:p w14:paraId="16858DE1" w14:textId="77777777" w:rsidR="00EC0CA4" w:rsidRDefault="00EC0CA4" w:rsidP="00EC0CA4">
      <w:pPr>
        <w:numPr>
          <w:ilvl w:val="0"/>
          <w:numId w:val="8"/>
        </w:numPr>
      </w:pPr>
      <w:r>
        <w:t>Managing formal project communications between the project stakeholders.</w:t>
      </w:r>
    </w:p>
    <w:p w14:paraId="1CA0AF02" w14:textId="77777777" w:rsidR="00EC0CA4" w:rsidRPr="00DD1A72" w:rsidRDefault="00EC0CA4" w:rsidP="00EC0CA4">
      <w:pPr>
        <w:numPr>
          <w:ilvl w:val="0"/>
          <w:numId w:val="8"/>
        </w:numPr>
        <w:spacing w:before="0"/>
      </w:pPr>
      <w:r w:rsidRPr="00DD1A72">
        <w:t>Preparing a project plan that is realistic and accepted by both the client and the sponsor.</w:t>
      </w:r>
    </w:p>
    <w:p w14:paraId="5B669107" w14:textId="77777777" w:rsidR="00EC0CA4" w:rsidRPr="00DD1A72" w:rsidRDefault="00EC0CA4" w:rsidP="00EC0CA4">
      <w:pPr>
        <w:numPr>
          <w:ilvl w:val="0"/>
          <w:numId w:val="8"/>
        </w:numPr>
        <w:spacing w:before="0"/>
      </w:pPr>
      <w:r w:rsidRPr="00DD1A72">
        <w:t>Communicating project information.</w:t>
      </w:r>
    </w:p>
    <w:p w14:paraId="08D6A751" w14:textId="77777777" w:rsidR="00EC0CA4" w:rsidRPr="00DD1A72" w:rsidRDefault="00EC0CA4" w:rsidP="00EC0CA4">
      <w:pPr>
        <w:numPr>
          <w:ilvl w:val="0"/>
          <w:numId w:val="8"/>
        </w:numPr>
        <w:spacing w:before="0"/>
      </w:pPr>
      <w:r w:rsidRPr="00DD1A72">
        <w:t>Leading the project team and staff through project planning and execution.</w:t>
      </w:r>
    </w:p>
    <w:p w14:paraId="2DDD85E0" w14:textId="77777777" w:rsidR="00EC0CA4" w:rsidRPr="00DD1A72" w:rsidRDefault="00EC0CA4" w:rsidP="00EC0CA4">
      <w:pPr>
        <w:numPr>
          <w:ilvl w:val="0"/>
          <w:numId w:val="8"/>
        </w:numPr>
        <w:spacing w:before="0"/>
      </w:pPr>
      <w:r w:rsidRPr="00DD1A72">
        <w:t>Monitoring project performance and taking corrective action when necessary.</w:t>
      </w:r>
    </w:p>
    <w:p w14:paraId="2665A5BD" w14:textId="77777777" w:rsidR="00EC0CA4" w:rsidRPr="00DD1A72" w:rsidRDefault="00EC0CA4" w:rsidP="00EC0CA4">
      <w:pPr>
        <w:numPr>
          <w:ilvl w:val="0"/>
          <w:numId w:val="8"/>
        </w:numPr>
        <w:spacing w:before="0"/>
      </w:pPr>
      <w:r w:rsidRPr="00DD1A72">
        <w:t>Managing and controlling project changes to meet the requirements without adding unnecessary features.</w:t>
      </w:r>
    </w:p>
    <w:p w14:paraId="24940274" w14:textId="77777777" w:rsidR="00EC0CA4" w:rsidRPr="00346D05" w:rsidRDefault="00EC0CA4" w:rsidP="00EC0CA4">
      <w:pPr>
        <w:pStyle w:val="Heading3"/>
        <w:numPr>
          <w:ilvl w:val="2"/>
          <w:numId w:val="0"/>
        </w:numPr>
        <w:tabs>
          <w:tab w:val="num" w:pos="720"/>
        </w:tabs>
        <w:spacing w:before="120"/>
        <w:ind w:left="720" w:hanging="720"/>
        <w:jc w:val="both"/>
      </w:pPr>
      <w:bookmarkStart w:id="26" w:name="_Toc72474393"/>
      <w:bookmarkStart w:id="27" w:name="_Toc102648241"/>
      <w:bookmarkStart w:id="28" w:name="_Toc177227878"/>
      <w:r w:rsidRPr="00346D05">
        <w:t>Authority</w:t>
      </w:r>
      <w:bookmarkEnd w:id="26"/>
      <w:bookmarkEnd w:id="27"/>
      <w:bookmarkEnd w:id="28"/>
    </w:p>
    <w:p w14:paraId="5D2ED7DB" w14:textId="77777777" w:rsidR="00EC0CA4" w:rsidRDefault="00EC0CA4" w:rsidP="00EC0CA4">
      <w:r>
        <w:t xml:space="preserve">To ensure that the project meets </w:t>
      </w:r>
      <w:r w:rsidR="00565DA3">
        <w:t>the</w:t>
      </w:r>
      <w:r>
        <w:t xml:space="preserve"> objective</w:t>
      </w:r>
      <w:r w:rsidR="00565DA3">
        <w:t>s</w:t>
      </w:r>
      <w:r>
        <w:t xml:space="preserve">, [Enter Project Manager] is authorized to manage the project and issue directives to </w:t>
      </w:r>
      <w:r w:rsidR="004C3F91">
        <w:t>perform</w:t>
      </w:r>
      <w:r>
        <w:t xml:space="preserve"> </w:t>
      </w:r>
      <w:r w:rsidR="004C3F91">
        <w:t>tasks</w:t>
      </w:r>
      <w:r>
        <w:t xml:space="preserve"> necessary </w:t>
      </w:r>
      <w:r w:rsidR="004C3F91">
        <w:t>to complete the</w:t>
      </w:r>
      <w:r>
        <w:t xml:space="preserve"> project.  Additional directives may be issued through the office of the project sponsor.  The project manager</w:t>
      </w:r>
      <w:r w:rsidR="004C3F91">
        <w:t xml:space="preserve"> is also</w:t>
      </w:r>
      <w:r>
        <w:t xml:space="preserve"> authori</w:t>
      </w:r>
      <w:r w:rsidR="004C3F91">
        <w:t>zed to</w:t>
      </w:r>
      <w:r>
        <w:t>:</w:t>
      </w:r>
    </w:p>
    <w:p w14:paraId="691BE3D8" w14:textId="77777777" w:rsidR="00EC0CA4" w:rsidRDefault="00EC0CA4" w:rsidP="00EC0CA4">
      <w:pPr>
        <w:numPr>
          <w:ilvl w:val="0"/>
          <w:numId w:val="8"/>
        </w:numPr>
        <w:spacing w:before="100" w:beforeAutospacing="1"/>
      </w:pPr>
      <w:r>
        <w:t>Control and distribut</w:t>
      </w:r>
      <w:r w:rsidR="004C3F91">
        <w:t>e</w:t>
      </w:r>
      <w:r>
        <w:t xml:space="preserve"> all project funds, including procurement, such that company and project cash flow limitations and policies are adhered to.</w:t>
      </w:r>
    </w:p>
    <w:p w14:paraId="6E00B5E6" w14:textId="77777777" w:rsidR="00EC0CA4" w:rsidRDefault="004C3F91" w:rsidP="00EC0CA4">
      <w:pPr>
        <w:numPr>
          <w:ilvl w:val="0"/>
          <w:numId w:val="8"/>
        </w:numPr>
        <w:spacing w:before="100" w:beforeAutospacing="1"/>
      </w:pPr>
      <w:r>
        <w:t>A</w:t>
      </w:r>
      <w:r w:rsidR="00EC0CA4">
        <w:t>mend any project staffing assignments within the company policies</w:t>
      </w:r>
      <w:r>
        <w:t>.</w:t>
      </w:r>
    </w:p>
    <w:p w14:paraId="2C4F2FFE" w14:textId="77777777" w:rsidR="00EC0CA4" w:rsidRDefault="004C3F91" w:rsidP="00EC0CA4">
      <w:pPr>
        <w:numPr>
          <w:ilvl w:val="0"/>
          <w:numId w:val="8"/>
        </w:numPr>
        <w:spacing w:before="100" w:beforeAutospacing="1"/>
      </w:pPr>
      <w:r>
        <w:t>E</w:t>
      </w:r>
      <w:r w:rsidR="00EC0CA4">
        <w:t>ngage sub-contracts for project resources under a total of $[Enter maximum amount] per resource, with a maximum spending authority not to exceed $[Enter maximum spending authority] without consent of the project sponsor.</w:t>
      </w:r>
    </w:p>
    <w:p w14:paraId="74F0EB6D" w14:textId="77777777" w:rsidR="00EC0CA4" w:rsidRDefault="004C3F91" w:rsidP="00EC0CA4">
      <w:pPr>
        <w:numPr>
          <w:ilvl w:val="0"/>
          <w:numId w:val="8"/>
        </w:numPr>
        <w:spacing w:before="100" w:beforeAutospacing="1"/>
      </w:pPr>
      <w:r>
        <w:lastRenderedPageBreak/>
        <w:t>A</w:t>
      </w:r>
      <w:r w:rsidR="00EC0CA4">
        <w:t xml:space="preserve">pprove project changes with impacts of less than $[Enter maximum change authority] or [Enter maximum percentage of change]% of the baseline project </w:t>
      </w:r>
      <w:r>
        <w:t>duration</w:t>
      </w:r>
      <w:r w:rsidR="00EC0CA4">
        <w:t>, unless the changes have significant impact on the original requirements or objectives of the project.</w:t>
      </w:r>
    </w:p>
    <w:p w14:paraId="5984B1BA" w14:textId="77777777" w:rsidR="00EC0CA4" w:rsidRDefault="004C3F91" w:rsidP="00EC0CA4">
      <w:pPr>
        <w:numPr>
          <w:ilvl w:val="0"/>
          <w:numId w:val="8"/>
        </w:numPr>
        <w:spacing w:before="100" w:beforeAutospacing="1"/>
      </w:pPr>
      <w:r>
        <w:t>N</w:t>
      </w:r>
      <w:r w:rsidR="00EC0CA4">
        <w:t>egotiate with functional managers for project staffing and resource assignments</w:t>
      </w:r>
      <w:r>
        <w:t>.</w:t>
      </w:r>
    </w:p>
    <w:p w14:paraId="52A31399" w14:textId="77777777" w:rsidR="00EC0CA4" w:rsidRPr="007C6D76" w:rsidRDefault="00EC0CA4" w:rsidP="00EC0CA4">
      <w:pPr>
        <w:numPr>
          <w:ilvl w:val="0"/>
          <w:numId w:val="8"/>
        </w:numPr>
        <w:spacing w:before="100" w:beforeAutospacing="1"/>
      </w:pPr>
      <w:r>
        <w:t>Delegat</w:t>
      </w:r>
      <w:r w:rsidR="004C3F91">
        <w:t>e</w:t>
      </w:r>
      <w:r>
        <w:t xml:space="preserve"> responsibilities and authority to functional personnel, provided that the line manager </w:t>
      </w:r>
      <w:r w:rsidR="004C3F91">
        <w:t>agrees</w:t>
      </w:r>
      <w:r>
        <w:t xml:space="preserve"> that the employee can handle th</w:t>
      </w:r>
      <w:r w:rsidR="004C3F91">
        <w:t>e assigned responsibilities and</w:t>
      </w:r>
      <w:r>
        <w:t xml:space="preserve"> authority level.</w:t>
      </w:r>
    </w:p>
    <w:p w14:paraId="5533A50E" w14:textId="77777777" w:rsidR="00EC0CA4" w:rsidRPr="00346D05" w:rsidRDefault="00EC0CA4" w:rsidP="00EC0CA4">
      <w:pPr>
        <w:pStyle w:val="Heading1"/>
      </w:pPr>
      <w:bookmarkStart w:id="29" w:name="_Toc72474369"/>
      <w:r w:rsidRPr="00346D05">
        <w:t>Authorization to Proceed</w:t>
      </w:r>
      <w:bookmarkEnd w:id="29"/>
    </w:p>
    <w:p w14:paraId="394FE713" w14:textId="77777777" w:rsidR="00EC0CA4" w:rsidRDefault="004C3F91" w:rsidP="00EC0CA4">
      <w:pPr>
        <w:autoSpaceDE w:val="0"/>
        <w:autoSpaceDN w:val="0"/>
        <w:adjustRightInd w:val="0"/>
        <w:spacing w:before="0"/>
      </w:pPr>
      <w:r>
        <w:t>This p</w:t>
      </w:r>
      <w:r w:rsidR="00EC0CA4" w:rsidRPr="00DD1A72">
        <w:t xml:space="preserve">roject is approved.  By signing this document, the following </w:t>
      </w:r>
      <w:r>
        <w:t>person</w:t>
      </w:r>
      <w:r w:rsidR="00EC0CA4" w:rsidRPr="00DD1A72">
        <w:t xml:space="preserve"> authorize</w:t>
      </w:r>
      <w:r>
        <w:t>s</w:t>
      </w:r>
      <w:r w:rsidR="00EC0CA4" w:rsidRPr="00DD1A72">
        <w:t xml:space="preserve"> the project to proceed based on the requirements and</w:t>
      </w:r>
      <w:r>
        <w:t xml:space="preserve"> objectives documented in this project c</w:t>
      </w:r>
      <w:r w:rsidR="00EC0CA4" w:rsidRPr="00DD1A72">
        <w:t>harter:</w:t>
      </w:r>
    </w:p>
    <w:p w14:paraId="49608756" w14:textId="77777777" w:rsidR="005A2294" w:rsidRDefault="005A2294" w:rsidP="00EC0CA4">
      <w:pPr>
        <w:autoSpaceDE w:val="0"/>
        <w:autoSpaceDN w:val="0"/>
        <w:adjustRightInd w:val="0"/>
        <w:spacing w:before="0"/>
        <w:rPr>
          <w:rFonts w:ascii="TimesNewRoman" w:eastAsia="SimSun" w:hAnsi="TimesNewRoman" w:cs="TimesNewRoman" w:hint="eastAsia"/>
          <w:lang w:eastAsia="zh-CN"/>
        </w:rPr>
      </w:pPr>
    </w:p>
    <w:tbl>
      <w:tblPr>
        <w:tblW w:w="8712" w:type="dxa"/>
        <w:tblLayout w:type="fixed"/>
        <w:tblCellMar>
          <w:left w:w="72" w:type="dxa"/>
          <w:right w:w="72" w:type="dxa"/>
        </w:tblCellMar>
        <w:tblLook w:val="0000" w:firstRow="0" w:lastRow="0" w:firstColumn="0" w:lastColumn="0" w:noHBand="0" w:noVBand="0"/>
      </w:tblPr>
      <w:tblGrid>
        <w:gridCol w:w="1512"/>
        <w:gridCol w:w="2160"/>
        <w:gridCol w:w="2610"/>
        <w:gridCol w:w="540"/>
        <w:gridCol w:w="1890"/>
      </w:tblGrid>
      <w:tr w:rsidR="005A2294" w:rsidRPr="002C570E" w14:paraId="70E6619D" w14:textId="77777777">
        <w:trPr>
          <w:trHeight w:val="513"/>
        </w:trPr>
        <w:tc>
          <w:tcPr>
            <w:tcW w:w="1512" w:type="dxa"/>
          </w:tcPr>
          <w:p w14:paraId="1734DA5E" w14:textId="77777777" w:rsidR="005A2294" w:rsidRPr="002C570E" w:rsidRDefault="005A2294" w:rsidP="0009339E">
            <w:pPr>
              <w:pStyle w:val="BodyText2"/>
              <w:spacing w:after="0" w:line="240" w:lineRule="auto"/>
            </w:pPr>
          </w:p>
        </w:tc>
        <w:tc>
          <w:tcPr>
            <w:tcW w:w="2160" w:type="dxa"/>
          </w:tcPr>
          <w:p w14:paraId="61A9FFBE" w14:textId="77777777" w:rsidR="005A2294" w:rsidRPr="002C570E" w:rsidRDefault="005A2294" w:rsidP="0009339E">
            <w:pPr>
              <w:pStyle w:val="BodyText2"/>
              <w:spacing w:after="0" w:line="240" w:lineRule="auto"/>
            </w:pPr>
            <w:r w:rsidRPr="002C570E">
              <w:t>Executive Sponsor</w:t>
            </w:r>
          </w:p>
        </w:tc>
        <w:tc>
          <w:tcPr>
            <w:tcW w:w="2610" w:type="dxa"/>
            <w:tcBorders>
              <w:bottom w:val="single" w:sz="4" w:space="0" w:color="auto"/>
            </w:tcBorders>
          </w:tcPr>
          <w:p w14:paraId="51C513AF" w14:textId="77777777" w:rsidR="005A2294" w:rsidRPr="002C570E" w:rsidRDefault="005A2294" w:rsidP="0009339E">
            <w:pPr>
              <w:pStyle w:val="BodyText2"/>
              <w:spacing w:after="0" w:line="240" w:lineRule="auto"/>
            </w:pPr>
          </w:p>
        </w:tc>
        <w:tc>
          <w:tcPr>
            <w:tcW w:w="540" w:type="dxa"/>
          </w:tcPr>
          <w:p w14:paraId="1090FD7D" w14:textId="77777777" w:rsidR="005A2294" w:rsidRPr="002C570E" w:rsidRDefault="005A2294" w:rsidP="0009339E">
            <w:pPr>
              <w:pStyle w:val="BodyText2"/>
              <w:spacing w:after="0" w:line="240" w:lineRule="auto"/>
            </w:pPr>
          </w:p>
        </w:tc>
        <w:tc>
          <w:tcPr>
            <w:tcW w:w="1890" w:type="dxa"/>
            <w:tcBorders>
              <w:bottom w:val="single" w:sz="4" w:space="0" w:color="auto"/>
            </w:tcBorders>
          </w:tcPr>
          <w:p w14:paraId="255960E1" w14:textId="77777777" w:rsidR="005A2294" w:rsidRPr="002C570E" w:rsidRDefault="005A2294" w:rsidP="0009339E">
            <w:pPr>
              <w:pStyle w:val="BodyText2"/>
              <w:spacing w:after="0" w:line="240" w:lineRule="auto"/>
            </w:pPr>
          </w:p>
        </w:tc>
      </w:tr>
      <w:tr w:rsidR="005A2294" w:rsidRPr="002C570E" w14:paraId="7EDD562A" w14:textId="77777777">
        <w:trPr>
          <w:trHeight w:val="460"/>
        </w:trPr>
        <w:tc>
          <w:tcPr>
            <w:tcW w:w="1512" w:type="dxa"/>
          </w:tcPr>
          <w:p w14:paraId="513BC7FC" w14:textId="77777777" w:rsidR="00EC0CA4" w:rsidRPr="002C570E" w:rsidRDefault="00EC0CA4" w:rsidP="0009339E">
            <w:pPr>
              <w:pStyle w:val="BodyText2"/>
              <w:spacing w:line="240" w:lineRule="auto"/>
              <w:rPr>
                <w:b/>
              </w:rPr>
            </w:pPr>
          </w:p>
        </w:tc>
        <w:tc>
          <w:tcPr>
            <w:tcW w:w="2160" w:type="dxa"/>
          </w:tcPr>
          <w:p w14:paraId="7D73E370" w14:textId="77777777" w:rsidR="00EC0CA4" w:rsidRPr="002C570E" w:rsidRDefault="00EC0CA4" w:rsidP="0009339E">
            <w:pPr>
              <w:pStyle w:val="BodyText2"/>
              <w:spacing w:line="240" w:lineRule="auto"/>
            </w:pPr>
          </w:p>
        </w:tc>
        <w:tc>
          <w:tcPr>
            <w:tcW w:w="2610" w:type="dxa"/>
          </w:tcPr>
          <w:p w14:paraId="61E9382C" w14:textId="77777777" w:rsidR="00EC0CA4" w:rsidRPr="002C570E" w:rsidRDefault="005A2294" w:rsidP="0009339E">
            <w:pPr>
              <w:pStyle w:val="BodyText2"/>
              <w:spacing w:line="240" w:lineRule="auto"/>
              <w:jc w:val="center"/>
            </w:pPr>
            <w:r w:rsidRPr="002C570E">
              <w:t>[Name]</w:t>
            </w:r>
          </w:p>
        </w:tc>
        <w:tc>
          <w:tcPr>
            <w:tcW w:w="540" w:type="dxa"/>
          </w:tcPr>
          <w:p w14:paraId="4B1CCCD2" w14:textId="77777777" w:rsidR="00EC0CA4" w:rsidRPr="002C570E" w:rsidRDefault="00EC0CA4" w:rsidP="0009339E">
            <w:pPr>
              <w:pStyle w:val="BodyText2"/>
              <w:spacing w:line="240" w:lineRule="auto"/>
              <w:jc w:val="center"/>
            </w:pPr>
          </w:p>
        </w:tc>
        <w:tc>
          <w:tcPr>
            <w:tcW w:w="1890" w:type="dxa"/>
          </w:tcPr>
          <w:p w14:paraId="2AEA7027" w14:textId="77777777" w:rsidR="00EC0CA4" w:rsidRPr="002C570E" w:rsidRDefault="005A2294" w:rsidP="0009339E">
            <w:pPr>
              <w:pStyle w:val="BodyText2"/>
              <w:spacing w:line="240" w:lineRule="auto"/>
              <w:jc w:val="center"/>
            </w:pPr>
            <w:r w:rsidRPr="002C570E">
              <w:t>Date</w:t>
            </w:r>
          </w:p>
        </w:tc>
      </w:tr>
    </w:tbl>
    <w:p w14:paraId="0C3F8CD6" w14:textId="77777777" w:rsidR="006B3D4E" w:rsidRPr="004D3097" w:rsidRDefault="006B3D4E" w:rsidP="007D54BB">
      <w:pPr>
        <w:rPr>
          <w:color w:val="B61C2C"/>
        </w:rPr>
      </w:pPr>
    </w:p>
    <w:sectPr w:rsidR="006B3D4E" w:rsidRPr="004D3097" w:rsidSect="00DC15E6">
      <w:headerReference w:type="default" r:id="rId7"/>
      <w:footerReference w:type="even" r:id="rId8"/>
      <w:footerReference w:type="default" r:id="rId9"/>
      <w:pgSz w:w="12240" w:h="15840"/>
      <w:pgMar w:top="1440" w:right="1670" w:bottom="2002" w:left="1915"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E0BA7" w14:textId="77777777" w:rsidR="005F519A" w:rsidRDefault="005F519A">
      <w:r>
        <w:separator/>
      </w:r>
    </w:p>
  </w:endnote>
  <w:endnote w:type="continuationSeparator" w:id="0">
    <w:p w14:paraId="2F0EE30A" w14:textId="77777777" w:rsidR="005F519A" w:rsidRDefault="005F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Times">
    <w:altName w:val="﷽﷽﷽﷽﷽﷽葋Ľ蘐x恀"/>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Cambria"/>
    <w:panose1 w:val="020B0604020202020204"/>
    <w:charset w:val="00"/>
    <w:family w:val="roman"/>
    <w:pitch w:val="default"/>
  </w:font>
  <w:font w:name="OceanSanMM_310 LT 475 NO">
    <w:altName w:val="Courier New"/>
    <w:panose1 w:val="020B0604020202020204"/>
    <w:charset w:val="00"/>
    <w:family w:val="auto"/>
    <w:pitch w:val="variable"/>
    <w:sig w:usb0="03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E6A48" w14:textId="77777777" w:rsidR="00836514" w:rsidRDefault="000C529C">
    <w:pPr>
      <w:pStyle w:val="Footer"/>
    </w:pPr>
    <w:r>
      <w:rPr>
        <w:noProof/>
      </w:rPr>
      <w:drawing>
        <wp:anchor distT="0" distB="0" distL="114300" distR="114300" simplePos="0" relativeHeight="251658240" behindDoc="1" locked="0" layoutInCell="1" allowOverlap="1" wp14:anchorId="06FE75B9" wp14:editId="6AF6EE5B">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2"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B4EB9" w14:textId="77777777" w:rsidR="00836514" w:rsidRDefault="00836514" w:rsidP="00A80B8F">
    <w:pPr>
      <w:pStyle w:val="Footer"/>
      <w:ind w:left="-1138"/>
      <w:rPr>
        <w:rFonts w:ascii="OceanSanMM_310 LT 475 NO" w:hAnsi="OceanSanMM_310 LT 475 NO"/>
      </w:rPr>
    </w:pPr>
  </w:p>
  <w:p w14:paraId="39E7D03F" w14:textId="77777777" w:rsidR="00836514" w:rsidRDefault="000C529C" w:rsidP="00877599">
    <w:pPr>
      <w:pStyle w:val="Footer"/>
      <w:tabs>
        <w:tab w:val="clear" w:pos="8640"/>
        <w:tab w:val="right" w:pos="11070"/>
      </w:tabs>
      <w:jc w:val="right"/>
    </w:pPr>
    <w:r>
      <w:rPr>
        <w:noProof/>
      </w:rPr>
      <w:drawing>
        <wp:anchor distT="0" distB="0" distL="114300" distR="114300" simplePos="0" relativeHeight="251657216" behindDoc="1" locked="0" layoutInCell="1" allowOverlap="1" wp14:anchorId="1E230316" wp14:editId="403A175E">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822FA" w14:textId="77777777" w:rsidR="005F519A" w:rsidRDefault="005F519A">
      <w:r>
        <w:separator/>
      </w:r>
    </w:p>
  </w:footnote>
  <w:footnote w:type="continuationSeparator" w:id="0">
    <w:p w14:paraId="03089981" w14:textId="77777777" w:rsidR="005F519A" w:rsidRDefault="005F5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0F4FE" w14:textId="77777777" w:rsidR="00836514" w:rsidRPr="00B44382" w:rsidRDefault="00836514" w:rsidP="007D54BB">
    <w:pPr>
      <w:pStyle w:val="Title"/>
      <w:spacing w:after="120"/>
      <w:ind w:left="-1138"/>
    </w:pPr>
    <w:bookmarkStart w:id="30" w:name="_Toc480183061"/>
    <w:bookmarkStart w:id="31" w:name="_Toc72474370"/>
    <w:bookmarkStart w:id="32" w:name="_Toc177227866"/>
    <w:r>
      <w:t>Project Charter</w:t>
    </w:r>
  </w:p>
  <w:bookmarkEnd w:id="30"/>
  <w:bookmarkEnd w:id="31"/>
  <w:bookmarkEnd w:id="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3" w15:restartNumberingAfterBreak="0">
    <w:nsid w:val="37DA5400"/>
    <w:multiLevelType w:val="hybridMultilevel"/>
    <w:tmpl w:val="ABC8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9D65A5"/>
    <w:multiLevelType w:val="hybridMultilevel"/>
    <w:tmpl w:val="83B68678"/>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9" w15:restartNumberingAfterBreak="0">
    <w:nsid w:val="588A60A1"/>
    <w:multiLevelType w:val="multilevel"/>
    <w:tmpl w:val="ABC8A5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12"/>
  </w:num>
  <w:num w:numId="2">
    <w:abstractNumId w:val="6"/>
  </w:num>
  <w:num w:numId="3">
    <w:abstractNumId w:val="10"/>
  </w:num>
  <w:num w:numId="4">
    <w:abstractNumId w:val="7"/>
  </w:num>
  <w:num w:numId="5">
    <w:abstractNumId w:val="13"/>
  </w:num>
  <w:num w:numId="6">
    <w:abstractNumId w:val="11"/>
  </w:num>
  <w:num w:numId="7">
    <w:abstractNumId w:val="4"/>
  </w:num>
  <w:num w:numId="8">
    <w:abstractNumId w:val="1"/>
  </w:num>
  <w:num w:numId="9">
    <w:abstractNumId w:val="2"/>
  </w:num>
  <w:num w:numId="10">
    <w:abstractNumId w:val="8"/>
  </w:num>
  <w:num w:numId="11">
    <w:abstractNumId w:val="0"/>
  </w:num>
  <w:num w:numId="12">
    <w:abstractNumId w:val="3"/>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3"/>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EC0CA4"/>
    <w:rsid w:val="00016A4D"/>
    <w:rsid w:val="000905FE"/>
    <w:rsid w:val="0009339E"/>
    <w:rsid w:val="000C529C"/>
    <w:rsid w:val="000E7EB9"/>
    <w:rsid w:val="00130E4B"/>
    <w:rsid w:val="001434D4"/>
    <w:rsid w:val="001A35AD"/>
    <w:rsid w:val="00202325"/>
    <w:rsid w:val="002310D1"/>
    <w:rsid w:val="00264FE2"/>
    <w:rsid w:val="002C570E"/>
    <w:rsid w:val="00346D05"/>
    <w:rsid w:val="00407325"/>
    <w:rsid w:val="004C2850"/>
    <w:rsid w:val="004C3F91"/>
    <w:rsid w:val="004D3097"/>
    <w:rsid w:val="004E7E1B"/>
    <w:rsid w:val="004F589F"/>
    <w:rsid w:val="00535237"/>
    <w:rsid w:val="00565DA3"/>
    <w:rsid w:val="005A2294"/>
    <w:rsid w:val="005B6E40"/>
    <w:rsid w:val="005D6B02"/>
    <w:rsid w:val="005F519A"/>
    <w:rsid w:val="0066178F"/>
    <w:rsid w:val="00685E4F"/>
    <w:rsid w:val="0069501B"/>
    <w:rsid w:val="006B3D4E"/>
    <w:rsid w:val="006B4985"/>
    <w:rsid w:val="006C2018"/>
    <w:rsid w:val="006D4ADF"/>
    <w:rsid w:val="00772559"/>
    <w:rsid w:val="007D54BB"/>
    <w:rsid w:val="007E140B"/>
    <w:rsid w:val="00836514"/>
    <w:rsid w:val="00877599"/>
    <w:rsid w:val="00986308"/>
    <w:rsid w:val="009D0CC4"/>
    <w:rsid w:val="009F1B04"/>
    <w:rsid w:val="00A520D6"/>
    <w:rsid w:val="00A80B8F"/>
    <w:rsid w:val="00B44382"/>
    <w:rsid w:val="00B636B7"/>
    <w:rsid w:val="00BC6110"/>
    <w:rsid w:val="00BD5420"/>
    <w:rsid w:val="00BE1FEE"/>
    <w:rsid w:val="00C8745B"/>
    <w:rsid w:val="00DA08C0"/>
    <w:rsid w:val="00DC15E6"/>
    <w:rsid w:val="00DD2BDC"/>
    <w:rsid w:val="00E23723"/>
    <w:rsid w:val="00EA2B08"/>
    <w:rsid w:val="00EC0CA4"/>
    <w:rsid w:val="00F043F6"/>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DBBFC7"/>
  <w14:defaultImageDpi w14:val="300"/>
  <w15:chartTrackingRefBased/>
  <w15:docId w15:val="{50B64B2A-A862-4E44-AD47-A8D51388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CA4"/>
    <w:pPr>
      <w:spacing w:before="120"/>
    </w:pPr>
    <w:rPr>
      <w:rFonts w:ascii="Cambria" w:eastAsia="Times New Roman" w:hAnsi="Cambria"/>
      <w:sz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color w:val="000000"/>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color w:val="000000"/>
    </w:rPr>
  </w:style>
  <w:style w:type="paragraph" w:styleId="TOC2">
    <w:name w:val="toc 2"/>
    <w:basedOn w:val="Normal"/>
    <w:next w:val="Normal"/>
    <w:autoRedefine/>
    <w:qFormat/>
    <w:rsid w:val="000E7EB9"/>
    <w:pPr>
      <w:spacing w:after="100"/>
      <w:ind w:left="1950"/>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 HD:Users:rcmacbook:Library:Application Support:Microsoft:Office:User Templates:My Templates:AMC Document Template 2013.dotx</Template>
  <TotalTime>0</TotalTime>
  <Pages>4</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Project Charter</vt:lpstr>
    </vt:vector>
  </TitlesOfParts>
  <Manager>appliedmanagement.com</Manager>
  <Company> Applied Management Centre</Company>
  <LinksUpToDate>false</LinksUpToDate>
  <CharactersWithSpaces>6524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Charter</dc:title>
  <dc:subject>Project Management</dc:subject>
  <dc:creator>AMC</dc:creator>
  <cp:keywords/>
  <dc:description/>
  <cp:lastModifiedBy>AMC</cp:lastModifiedBy>
  <cp:revision>2</cp:revision>
  <cp:lastPrinted>2013-10-25T19:03:00Z</cp:lastPrinted>
  <dcterms:created xsi:type="dcterms:W3CDTF">2022-01-04T22:32:00Z</dcterms:created>
  <dcterms:modified xsi:type="dcterms:W3CDTF">2022-01-04T22:32:00Z</dcterms:modified>
  <cp:category>Initiation</cp:category>
</cp:coreProperties>
</file>